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291"/>
        <w:gridCol w:w="4009"/>
        <w:gridCol w:w="5205"/>
      </w:tblGrid>
      <w:tr w:rsidR="00C52276" w:rsidRPr="008F5A92" w:rsidTr="00177B34">
        <w:trPr>
          <w:trHeight w:val="469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8:00 - 8:30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E20CC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Registration</w:t>
            </w:r>
          </w:p>
        </w:tc>
      </w:tr>
      <w:tr w:rsidR="00C52276" w:rsidRPr="008F5A92" w:rsidTr="00177B34">
        <w:trPr>
          <w:trHeight w:val="366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8:30 - 8:45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C52276" w:rsidRPr="008F5A92" w:rsidRDefault="00C52276" w:rsidP="00E20C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Opening/Welcome Remarks</w:t>
            </w:r>
            <w:r w:rsidR="00E20CCC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E20CCC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(117)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20CCC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</w:t>
            </w:r>
          </w:p>
        </w:tc>
      </w:tr>
      <w:tr w:rsidR="00C52276" w:rsidRPr="008F5A92" w:rsidTr="00177B34">
        <w:trPr>
          <w:trHeight w:val="26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Hosted by Di Kang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School of Economics, Zhejiang University</w:t>
            </w:r>
          </w:p>
        </w:tc>
      </w:tr>
      <w:tr w:rsidR="00C52276" w:rsidRPr="008F5A92" w:rsidTr="00177B34">
        <w:trPr>
          <w:trHeight w:val="23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School of Economics, Dean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TBA</w:t>
            </w:r>
          </w:p>
        </w:tc>
      </w:tr>
      <w:tr w:rsidR="00C52276" w:rsidRPr="008F5A92" w:rsidTr="00177B34">
        <w:trPr>
          <w:trHeight w:val="56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Tong Yu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University of Cincinnati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Secretary, China International Risk Forum</w:t>
            </w:r>
          </w:p>
        </w:tc>
      </w:tr>
      <w:tr w:rsidR="00C52276" w:rsidRPr="008F5A92" w:rsidTr="00177B34">
        <w:trPr>
          <w:trHeight w:val="96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8:45 - 9:30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F16B27" w:rsidRDefault="001614DC" w:rsidP="00E735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Keynote Speech</w:t>
            </w:r>
          </w:p>
          <w:p w:rsidR="00C52276" w:rsidRPr="008F5A92" w:rsidRDefault="008F4FF6" w:rsidP="00E7359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Deborah Lucas, MIT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“Old and New Thinking about the Role of Stocks in Defined Benefit Pension Plans”</w:t>
            </w:r>
          </w:p>
        </w:tc>
      </w:tr>
      <w:tr w:rsidR="00C52276" w:rsidRPr="008F5A92" w:rsidTr="00963364">
        <w:trPr>
          <w:trHeight w:val="31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52276" w:rsidRPr="008F5A92" w:rsidTr="001614DC">
        <w:trPr>
          <w:trHeight w:val="601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9:30 - 10:30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964A0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Industry/Educator Panel: 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“Credit Analytics, Catastrophe Risk and FinTech”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117, RunRunShaw Science Building</w:t>
            </w:r>
            <w:r w:rsidR="00C52276" w:rsidRPr="008F5A9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（邵逸夫科学馆）</w:t>
            </w:r>
          </w:p>
        </w:tc>
      </w:tr>
      <w:tr w:rsidR="00C52276" w:rsidRPr="008F5A92" w:rsidTr="001614DC">
        <w:trPr>
          <w:trHeight w:val="35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964A0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Chair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Ghon Rhee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Hawaii</w:t>
            </w:r>
          </w:p>
        </w:tc>
      </w:tr>
      <w:tr w:rsidR="00C52276" w:rsidRPr="008F5A92" w:rsidTr="00177B34">
        <w:trPr>
          <w:trHeight w:val="83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614DC" w:rsidRDefault="00C52276" w:rsidP="008F5A9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Panelists: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Kevin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ZhongAn Technology  </w:t>
            </w:r>
            <w:r w:rsidR="001614D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1614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Roger Huang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University of Notre Dame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="008F5A9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C52276" w:rsidRPr="008F5A92" w:rsidRDefault="00C52276" w:rsidP="008F5A9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Tianyu Lu,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Zhijun Technology</w:t>
            </w:r>
            <w:r w:rsid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Shaun Wang,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Nanyang Technology University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Zhihong Zhou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Hongyuan Global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</w:t>
            </w:r>
          </w:p>
        </w:tc>
      </w:tr>
      <w:tr w:rsidR="00C52276" w:rsidRPr="008F5A92" w:rsidTr="00177B34">
        <w:trPr>
          <w:trHeight w:val="259"/>
        </w:trPr>
        <w:tc>
          <w:tcPr>
            <w:tcW w:w="1291" w:type="dxa"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10:30 - 10:50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Conference Picture &amp; Tea Break </w:t>
            </w:r>
          </w:p>
        </w:tc>
      </w:tr>
      <w:tr w:rsidR="00C52276" w:rsidRPr="008F5A92" w:rsidTr="00177B34">
        <w:trPr>
          <w:trHeight w:val="39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10:50 - 12:20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Concurrent Sessions (1st)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Session 1: Systemic </w:t>
            </w:r>
            <w:r w:rsidR="00C964A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Risk, Leverage, and Correlation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5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Roger Huang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Notre Dame</w:t>
            </w:r>
          </w:p>
        </w:tc>
      </w:tr>
      <w:tr w:rsidR="00C52276" w:rsidRPr="008F5A92" w:rsidTr="005B70C3">
        <w:trPr>
          <w:trHeight w:val="112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Transmission of Financial Shocks among China’s Financial Institutions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Jian Yang, University of Colorado Denver,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Ziliang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Nankai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Jun Ma,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Zhongqiang Zhou,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Tianjin University</w:t>
            </w:r>
          </w:p>
        </w:tc>
      </w:tr>
      <w:tr w:rsidR="00C52276" w:rsidRPr="008F5A92" w:rsidTr="005B70C3">
        <w:trPr>
          <w:trHeight w:val="93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76C7C" w:rsidRPr="00D67602" w:rsidRDefault="00876C7C" w:rsidP="00876C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Pricing vulnerable options with correlated risk factors</w:t>
            </w:r>
          </w:p>
          <w:p w:rsidR="00876C7C" w:rsidRPr="00D67602" w:rsidRDefault="00876C7C" w:rsidP="00876C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Huawei</w:t>
            </w:r>
            <w:proofErr w:type="spellEnd"/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Niu</w:t>
            </w:r>
            <w:proofErr w:type="spellEnd"/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, Nanjing Audit University  </w:t>
            </w:r>
            <w:r w:rsidRPr="00D676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Yu Xing, Nanjing Audit University</w:t>
            </w:r>
          </w:p>
          <w:p w:rsidR="00C52276" w:rsidRPr="005B70C3" w:rsidRDefault="00876C7C" w:rsidP="00876C7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highlight w:val="red"/>
              </w:rPr>
            </w:pPr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Discussant:</w:t>
            </w:r>
            <w:r w:rsidRPr="00D676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676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Jianjun</w:t>
            </w:r>
            <w:proofErr w:type="spellEnd"/>
            <w:r w:rsidRPr="00D6760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Xu, </w:t>
            </w:r>
            <w:r w:rsidRPr="00D6760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</w:rPr>
              <w:t>Zhejiang University of Finance and Economics</w:t>
            </w:r>
            <w:bookmarkStart w:id="0" w:name="_GoBack"/>
            <w:bookmarkEnd w:id="0"/>
          </w:p>
        </w:tc>
      </w:tr>
      <w:tr w:rsidR="00C52276" w:rsidRPr="008F5A92" w:rsidTr="00177B34">
        <w:trPr>
          <w:trHeight w:val="196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Measuring the increasing connectedness of Chinese assets with global assets: Using a variance decompositions method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Yichuo Qian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Nanjing University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Wencong Sun, Nanjing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Libing Fang, Nanjing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Honghai Yu, Nanjing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Rongda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</w:p>
        </w:tc>
      </w:tr>
      <w:tr w:rsidR="00C52276" w:rsidRPr="008F5A92" w:rsidTr="001614DC">
        <w:trPr>
          <w:trHeight w:val="140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“Systematic Tail Risk Puzzle” in Chinese Stock Markets: Theoretical Model and Empirical Evidence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Huaigang Long,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Yuexiang Jiang,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Yanjian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Hang Zhou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Edinburgh</w:t>
            </w:r>
          </w:p>
        </w:tc>
      </w:tr>
      <w:tr w:rsidR="00C52276" w:rsidRPr="008F5A92" w:rsidTr="00177B34">
        <w:trPr>
          <w:trHeight w:val="29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2: Uncertainty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212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7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Xudong Zeng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120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Time Variation in Risk Appetite and Uncertainty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Geert Bekaert, Columbia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Eric Engstrom, Federal Reserve Board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Nancy Xu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Boston College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Xudong Zeng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102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Subjective Model Uncertainty, Variance Risk Premium, and Speculative Trading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Ming Guo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Shanghaitech University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Hao Zhou,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Nancy Xu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Boston College</w:t>
            </w:r>
          </w:p>
        </w:tc>
      </w:tr>
      <w:tr w:rsidR="00C52276" w:rsidRPr="008F5A92" w:rsidTr="00177B34">
        <w:trPr>
          <w:trHeight w:val="1004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Correlation Ambiguity and Under-diversification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Jun Liu, University of California San Diego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Xudong Zeng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Hisashi Nakamura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Hitotsubashi University</w:t>
            </w:r>
          </w:p>
        </w:tc>
      </w:tr>
      <w:tr w:rsidR="00C52276" w:rsidRPr="008F5A92" w:rsidTr="00177B34">
        <w:trPr>
          <w:trHeight w:val="127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Heterogeneity in Intangible Risk and Cross-Section Stock Return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Nan Li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Jiao Tong University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Weiqi Zhang, National University of Singapore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Yanzhao Jiang, Shanghai Jiao Tong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Ming Guo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Shanghaitech University</w:t>
            </w:r>
          </w:p>
        </w:tc>
      </w:tr>
      <w:tr w:rsidR="00C52276" w:rsidRPr="008F5A92" w:rsidTr="001614DC">
        <w:trPr>
          <w:trHeight w:val="29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3: Banking and Insurance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9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Noriyoshi Yanase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Tokyo University of Science</w:t>
            </w:r>
          </w:p>
        </w:tc>
      </w:tr>
      <w:tr w:rsidR="00C52276" w:rsidRPr="008F5A92" w:rsidTr="00177B34">
        <w:trPr>
          <w:trHeight w:val="119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What Do A Billion Observations Say About Distance and Relationship Lending?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Hong Ru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Nanyang Technological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Haoyu Gao, Central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Xiaoguang Yang, Chinese Academy of Sciences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Yang Zhao,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National Chiao Tung University</w:t>
            </w:r>
          </w:p>
        </w:tc>
      </w:tr>
      <w:tr w:rsidR="00C52276" w:rsidRPr="008F5A92" w:rsidTr="00177B34">
        <w:trPr>
          <w:trHeight w:val="100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Efficiency and Profitability in the Global Insurance Industry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Martin Eling, University of St. Gallen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Ruo Jia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Peking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Ming-hua Hsieh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National Chengchi University</w:t>
            </w:r>
          </w:p>
        </w:tc>
      </w:tr>
      <w:tr w:rsidR="00C52276" w:rsidRPr="008F5A92" w:rsidTr="00177B34">
        <w:trPr>
          <w:trHeight w:val="154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Bank Performance in China: The role of Interest Rate Liberalization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Chi-Keung Lau, University of Huddersfield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Zhou Lu, Tianjin University of Commerce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Yong Tan, University of Huddersfield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Hua Zhang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Congcong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</w:p>
        </w:tc>
      </w:tr>
      <w:tr w:rsidR="00C52276" w:rsidRPr="008F5A92" w:rsidTr="001614DC">
        <w:trPr>
          <w:trHeight w:val="173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Risk-Revealing Contracts for Government-Sponsored Microinsurance in China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Bingzheng Chen,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Frank Yulin Feng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Michael Powers,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Joseph Qiu, JLT Re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Ruo Jia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Peking University</w:t>
            </w:r>
          </w:p>
        </w:tc>
      </w:tr>
      <w:tr w:rsidR="00C52276" w:rsidRPr="008F5A92" w:rsidTr="001614DC">
        <w:trPr>
          <w:trHeight w:val="25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4: Tail Risk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16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Xingguo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172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Strengthened Board Monitoring from Parent Company and Stock Price Crash Risk of Subsidiary Firms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Guilong Cai, Sun Yat-sen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Yue Xu, Sun Yat-sen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Degan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Sun Yat-sen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Guojian Zheng, Sun Yat-sen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 Guo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Singapore Management University</w:t>
            </w:r>
          </w:p>
        </w:tc>
      </w:tr>
      <w:tr w:rsidR="00C52276" w:rsidRPr="008F5A92" w:rsidTr="00177B34">
        <w:trPr>
          <w:trHeight w:val="148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Market Risk Disclosures and Stock Price Crash Risk: Evidence from Textual Analysis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Shingo Goto, University of Rhode Island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Xin Luo, Marquette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Zhao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Rhode Island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Degan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Sun Yat-sen University</w:t>
            </w:r>
          </w:p>
        </w:tc>
      </w:tr>
      <w:tr w:rsidR="00C52276" w:rsidRPr="008F5A92" w:rsidTr="00177B34">
        <w:trPr>
          <w:trHeight w:val="168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Tail Risk and Expected Stock Returns Around the World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Huaigang Long,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Yanjian Zhu,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Lifang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Xiamen National Accounting Institute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Yuexiang Jiang,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Shingo Goto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Rhode Island</w:t>
            </w:r>
          </w:p>
        </w:tc>
      </w:tr>
      <w:tr w:rsidR="00C52276" w:rsidRPr="008F5A92" w:rsidTr="00177B34">
        <w:trPr>
          <w:trHeight w:val="142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 Microstructure Study of Circuit Breakers in the Chinese Stock Market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Steven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Remin University of China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Kuan Xu, Dalhosie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Hao Zhang, University of Victoria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Xingguo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324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5: Stock Return and Trading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206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2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Wenfeng Wu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Jiao Tong University</w:t>
            </w:r>
          </w:p>
        </w:tc>
      </w:tr>
      <w:tr w:rsidR="00C52276" w:rsidRPr="008F5A92" w:rsidTr="00177B34">
        <w:trPr>
          <w:trHeight w:val="99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Investment risk, return gap, and financialization of non-listed non-financial firms in China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Chengsi Zhang, Renmin University of China,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Houqing Tang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Renmin University of China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Jingran Zhao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 Kong Polytechnic University</w:t>
            </w:r>
          </w:p>
        </w:tc>
      </w:tr>
      <w:tr w:rsidR="00C52276" w:rsidRPr="008F5A92" w:rsidTr="00177B34">
        <w:trPr>
          <w:trHeight w:val="148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Internet Finance Investor Sentiment and Return Comovement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Rongda Chen, Zhejiang University of Finance and Economics,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Jingjing Yu, Zhejiang University of Finance and Economics                                                                                                                                                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Chenglu Jin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</w:p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Yifeng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Central University of Finance and Economics</w:t>
            </w:r>
          </w:p>
        </w:tc>
      </w:tr>
      <w:tr w:rsidR="00C52276" w:rsidRPr="008F5A92" w:rsidTr="00177B34">
        <w:trPr>
          <w:trHeight w:val="111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Securities Supervision and Stock Pricing Efficiency: Evidence from China's A-share Market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Qing He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Nankai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Cai Fang, Nankai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Xiaoqi Zhang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</w:p>
        </w:tc>
      </w:tr>
      <w:tr w:rsidR="00C52276" w:rsidRPr="008F5A92" w:rsidTr="00177B34">
        <w:trPr>
          <w:trHeight w:val="110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Margin Trading and Stock Idiosyncratic Volatility: Evidence from the Chinese Stock Market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Pingshu Gui, Central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Yifeng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Central University of Finance and Economics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Shibo Bian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328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52276" w:rsidRPr="008F5A92" w:rsidRDefault="00C52276" w:rsidP="00315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12:20 - 14:15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Lunch and Award Ceremony</w:t>
            </w:r>
          </w:p>
        </w:tc>
      </w:tr>
      <w:tr w:rsidR="00C52276" w:rsidRPr="008F5A92" w:rsidTr="00177B34">
        <w:trPr>
          <w:trHeight w:val="375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52276" w:rsidRPr="008F5A92" w:rsidRDefault="00C52276" w:rsidP="00315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13:20 - 14:00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Business Meeting (For i</w:t>
            </w:r>
            <w:r w:rsidR="008F4FF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nvited and interested audience)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C52276" w:rsidRPr="008F5A92" w:rsidTr="00E73598">
        <w:trPr>
          <w:trHeight w:val="309"/>
        </w:trPr>
        <w:tc>
          <w:tcPr>
            <w:tcW w:w="1050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CE3" w:rsidRDefault="00900CE3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CE3" w:rsidRDefault="00900CE3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00CE3" w:rsidRPr="00900CE3" w:rsidRDefault="00900CE3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52276" w:rsidRPr="008F5A92" w:rsidTr="00177B34">
        <w:trPr>
          <w:trHeight w:val="25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14:15 - 15:45 Concurrent Sessions (2nd)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6: Volatility and Stock Return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34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 Kang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99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Media News and Cross Industry Information Diffusion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Li Guo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Singapore Management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Zhao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Rhode Island</w:t>
            </w:r>
          </w:p>
        </w:tc>
      </w:tr>
      <w:tr w:rsidR="00C52276" w:rsidRPr="008F5A92" w:rsidTr="00177B34">
        <w:trPr>
          <w:trHeight w:val="120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Variance Risk Premium Components and International Stock Return Predictability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Juan Londono, Federal Reserve Board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Nancy Xu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Boston College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Zheyao Pan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Macquarie University</w:t>
            </w:r>
          </w:p>
        </w:tc>
      </w:tr>
      <w:tr w:rsidR="00C52276" w:rsidRPr="008F5A92" w:rsidTr="00177B34">
        <w:trPr>
          <w:trHeight w:val="153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Volatility Index and the Return-Volatility Relation: Intraday Evidence from China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Jupeng Li, Shanghai Stock Exchange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Xingguo Luo,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Xiaoli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  <w:p w:rsidR="00C52276" w:rsidRPr="008F5A92" w:rsidRDefault="00315C88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Discussant: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James Guo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London School of Economics</w:t>
            </w:r>
          </w:p>
        </w:tc>
      </w:tr>
      <w:tr w:rsidR="00C52276" w:rsidRPr="008F5A92" w:rsidTr="001614DC">
        <w:trPr>
          <w:trHeight w:val="874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CoAnomaly: Beyond Investment Opportunity and Volatility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James Guo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London School of Economics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Lifang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Xiamen National Accounting Institute</w:t>
            </w:r>
          </w:p>
        </w:tc>
      </w:tr>
      <w:tr w:rsidR="00C52276" w:rsidRPr="008F5A92" w:rsidTr="00177B34">
        <w:trPr>
          <w:trHeight w:val="24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7: Technologies and Corporate Risk Management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0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Qing He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Nankai University</w:t>
            </w:r>
          </w:p>
        </w:tc>
      </w:tr>
      <w:tr w:rsidR="00C52276" w:rsidRPr="008F5A92" w:rsidTr="00177B34">
        <w:trPr>
          <w:trHeight w:val="94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Integrated Framework for Information Security Investment and Cyber Insurance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Shaun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Nanyang Technological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Frank Yulin Feng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92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Risk-Return Tradeoff in China: Does the Market Stability Objective of Government Intervention Matter?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Jing Yao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Fudan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Qing He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Nankai University</w:t>
            </w:r>
          </w:p>
        </w:tc>
      </w:tr>
      <w:tr w:rsidR="00C52276" w:rsidRPr="008F5A92" w:rsidTr="00177B34">
        <w:trPr>
          <w:trHeight w:val="139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 simulation-based approach to estimate joint model of longitudinal and event-time data with many missing longitudinal observations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Yanqiao Zheng, Zhejiang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Xiaobing Zhao, Zhejiang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Xiaoqi Zhang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Xiaobing Feng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International Business and Economics</w:t>
            </w:r>
          </w:p>
        </w:tc>
      </w:tr>
      <w:tr w:rsidR="00C52276" w:rsidRPr="008F5A92" w:rsidTr="00177B34">
        <w:trPr>
          <w:trHeight w:val="196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How Online-Roadshows Level the IPO Playing Field in China: A Textual Analysis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Shibo Bian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James Cicon, University of Central Missouri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Christopher Gan, Lincoln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Dekui Jia, Changzhou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Ziliang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Nankai University</w:t>
            </w:r>
          </w:p>
        </w:tc>
      </w:tr>
      <w:tr w:rsidR="00C52276" w:rsidRPr="008F5A92" w:rsidTr="00177B34">
        <w:trPr>
          <w:trHeight w:val="17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C964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8: Governance and Firm Performance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  <w:r w:rsidR="00C964A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42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Yanjian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14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Anticorruption, Political Connection and Corporate Responses: The Evidence from Chinese Listed Companies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Xuejun Jin,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Zhenhao Chen,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Deming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Shaojun Zhang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 Kong Polytechnic University</w:t>
            </w:r>
          </w:p>
        </w:tc>
      </w:tr>
      <w:tr w:rsidR="00C52276" w:rsidRPr="008F5A92" w:rsidTr="00177B34">
        <w:trPr>
          <w:trHeight w:val="14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Customer-Supplier Relationships and Management Earnings Forecasts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Agnes Cheng, The Hong Kong Polytechnic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Wenli Huang, The Hong Kong Polytechnic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Shaojun Zhang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The Hong Kong Polytechnic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Lili Shao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Lixin University of Accounting and Finance</w:t>
            </w:r>
          </w:p>
        </w:tc>
      </w:tr>
      <w:tr w:rsidR="00C52276" w:rsidRPr="008F5A92" w:rsidTr="00177B34">
        <w:trPr>
          <w:trHeight w:val="14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Cross-market information and volatility predictability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Fangfei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Xingguo Luo,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Xuejun Jin,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Chloe Chunliu Yang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Fudan University</w:t>
            </w:r>
          </w:p>
        </w:tc>
      </w:tr>
      <w:tr w:rsidR="00C52276" w:rsidRPr="008F5A92" w:rsidTr="00177B34">
        <w:trPr>
          <w:trHeight w:val="126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Social media, financial reporting opacity and return co-movement: Evidence from Seeking Alpha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Rong Ding, Warwick Business School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Hang Zhou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The University of Edinburgh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Yifan Li, University of Manchester and Lancaster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Shida Liu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Tsinghua University</w:t>
            </w:r>
          </w:p>
        </w:tc>
      </w:tr>
      <w:tr w:rsidR="00C52276" w:rsidRPr="008F5A92" w:rsidTr="00E73598">
        <w:trPr>
          <w:trHeight w:val="32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9: Pension, Annuity, and Insurance Contract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206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8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Shingo Goto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Rhode Island</w:t>
            </w:r>
          </w:p>
        </w:tc>
      </w:tr>
      <w:tr w:rsidR="00C52276" w:rsidRPr="008F5A92" w:rsidTr="00177B34">
        <w:trPr>
          <w:trHeight w:val="115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Value of Financial Flexibility: Evidence from Corporate Pension Plans in Japan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Shingo Goto, University of Rhode Island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Noriyoshi Yanase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Tokyo University of Science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Ming-Hua Hsieh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National Chengchi University</w:t>
            </w:r>
          </w:p>
        </w:tc>
      </w:tr>
      <w:tr w:rsidR="00C52276" w:rsidRPr="008F5A92" w:rsidTr="00177B34">
        <w:trPr>
          <w:trHeight w:val="144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Valuation of the Ratchet Equity Indexed Annuities with Quanto Features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Yu-Fen Chiu, Soochow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Ming-Hua Hsieh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National Chengchi University</w:t>
            </w:r>
            <w:r w:rsidR="00315C88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Chenghsien Tsai, National Chengchi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Chenglu Jin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 of Finance and Economics</w:t>
            </w:r>
          </w:p>
        </w:tc>
      </w:tr>
      <w:tr w:rsidR="00C52276" w:rsidRPr="008F5A92" w:rsidTr="00177B34">
        <w:trPr>
          <w:trHeight w:val="120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315C88" w:rsidRDefault="00C52276" w:rsidP="00315C8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Life Settlement: Securitization in the Insurance Market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Jimin Hong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The Catholic University of Korea</w:t>
            </w:r>
          </w:p>
          <w:p w:rsidR="00C52276" w:rsidRPr="008F5A92" w:rsidRDefault="00315C88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S. Hun Seog, Seoul National University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Dan Luo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183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Does Renewal Decision Cause Inadequate Insurance against Low-Probability Disasters? Evidence from an Experimental Study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Shaojie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International Business and Economics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Zhenhua Guo, Shanghai University of International Business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Wenge Zhu, Shanghai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Jimin Hong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The Catholic University of Korea</w:t>
            </w:r>
          </w:p>
        </w:tc>
      </w:tr>
      <w:tr w:rsidR="00C52276" w:rsidRPr="008F5A92" w:rsidTr="00177B34">
        <w:trPr>
          <w:trHeight w:val="33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10: Industry Sessions I: InvestTech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212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4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Ting Li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Yunfeng Financial Group</w:t>
            </w:r>
          </w:p>
        </w:tc>
      </w:tr>
      <w:tr w:rsidR="00C52276" w:rsidRPr="008F5A92" w:rsidTr="00177B34">
        <w:trPr>
          <w:trHeight w:val="65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Technology Development in Quantitative Investmenting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George Xiang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Renmin University of China</w:t>
            </w:r>
          </w:p>
        </w:tc>
      </w:tr>
      <w:tr w:rsidR="00C52276" w:rsidRPr="008F5A92" w:rsidTr="00177B34">
        <w:trPr>
          <w:trHeight w:val="52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Risk of Mutual Funds - From Investor Perspective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Tianyu Lu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Zhijun Investments</w:t>
            </w:r>
          </w:p>
        </w:tc>
      </w:tr>
      <w:tr w:rsidR="00C52276" w:rsidRPr="008F5A92" w:rsidTr="00177B34">
        <w:trPr>
          <w:trHeight w:val="56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Evolution of Robo-advisor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Ting Li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Yunfeng Financial Group</w:t>
            </w:r>
          </w:p>
        </w:tc>
      </w:tr>
      <w:tr w:rsidR="00C52276" w:rsidRPr="008F5A92" w:rsidTr="00D67602">
        <w:trPr>
          <w:trHeight w:val="641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52276" w:rsidRPr="008F5A92" w:rsidRDefault="00C52276" w:rsidP="00315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15:45 - 16</w:t>
            </w:r>
            <w:r w:rsidRPr="008F5A9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00 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D67602" w:rsidRPr="008F5A92" w:rsidRDefault="00C52276" w:rsidP="00D6760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Tea Break  </w:t>
            </w:r>
          </w:p>
        </w:tc>
      </w:tr>
      <w:tr w:rsidR="00C52276" w:rsidRPr="008F5A92" w:rsidTr="00BD37BA">
        <w:trPr>
          <w:trHeight w:val="38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315C8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16:00 - 17:30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Concurrent Sessions (3rd)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11: Credit Risk; Credit Default Swap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3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Deming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108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Credit Ratings in China: Evidence from the Upgrades in the Banking Sector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Shida Liu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Hao Wang, Tsinghua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Deming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97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Macro Factors in Corporate Bond Credit and Liquidity Spreads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Biao Guo,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Renmin university of China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Songtao Wang, Shanghai Jiao Tong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Shujing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Tongji University</w:t>
            </w:r>
          </w:p>
        </w:tc>
      </w:tr>
      <w:tr w:rsidR="00C52276" w:rsidRPr="008F5A92" w:rsidTr="00177B34">
        <w:trPr>
          <w:trHeight w:val="17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964A0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Corporate Payout Policy and Credit Risk: Evidence from CDS Markets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Mingyi Hung, The Hong Kong University of Science and Technology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Chengzhu Sun, The Hong Kong University of Science and Technology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Shujing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Tongji University</w:t>
            </w:r>
          </w:p>
          <w:p w:rsidR="00C52276" w:rsidRPr="008F5A92" w:rsidRDefault="00C964A0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Chu Zhang, The Hong Kong University of Science and Technology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Biao Guo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Renmin university of China</w:t>
            </w:r>
          </w:p>
        </w:tc>
      </w:tr>
      <w:tr w:rsidR="00C52276" w:rsidRPr="008F5A92" w:rsidTr="00177B34">
        <w:trPr>
          <w:trHeight w:val="93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964A0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Pricing Tranches on the Credit Default Swap Index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Andrew Carverhill, City University of Hong Kong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Dan Luo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676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Discussant:</w:t>
            </w:r>
            <w:r w:rsidR="00130C52" w:rsidRPr="00D676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30C52" w:rsidRPr="00D676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Huawei</w:t>
            </w:r>
            <w:proofErr w:type="spellEnd"/>
            <w:r w:rsidR="00130C52" w:rsidRPr="00D676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30C52" w:rsidRPr="00D676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Niu</w:t>
            </w:r>
            <w:proofErr w:type="spellEnd"/>
            <w:r w:rsidR="00130C52" w:rsidRPr="00D676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Nanjing Audit University</w:t>
            </w:r>
            <w:r w:rsidRPr="00D6760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Nihon University</w:t>
            </w:r>
          </w:p>
        </w:tc>
      </w:tr>
      <w:tr w:rsidR="00C52276" w:rsidRPr="008F5A92" w:rsidTr="00177B34">
        <w:trPr>
          <w:trHeight w:val="339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12: Portfolio Risk and Performance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8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Jingran Zhao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 Kong Polytechnic University</w:t>
            </w:r>
          </w:p>
        </w:tc>
      </w:tr>
      <w:tr w:rsidR="00C52276" w:rsidRPr="008F5A92" w:rsidTr="00177B34">
        <w:trPr>
          <w:trHeight w:val="12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964A0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Sharpening Mutual Fund Alpha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Chloe Chunliu Yang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Fudan University</w:t>
            </w:r>
          </w:p>
          <w:p w:rsidR="00C52276" w:rsidRPr="008F5A92" w:rsidRDefault="00C964A0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Bing Han, University of Toronto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="00C52276"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Kuan Xu</w:t>
            </w:r>
            <w:r w:rsidR="00C52276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Dalhosie University</w:t>
            </w:r>
          </w:p>
        </w:tc>
      </w:tr>
      <w:tr w:rsidR="00C52276" w:rsidRPr="008F5A92" w:rsidTr="00177B34">
        <w:trPr>
          <w:trHeight w:val="155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The Effect of Financial Knowledge on Portfolio Diversification and Asset Choices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Tsung-Yu Yang, Southwestern University of Finance and Economics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Tsun-Feng Chiang, Henan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Pi-Han Tsai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Shaojie Zhu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International Business and Economics</w:t>
            </w:r>
          </w:p>
        </w:tc>
      </w:tr>
      <w:tr w:rsidR="00C52276" w:rsidRPr="008F5A92" w:rsidTr="00177B34">
        <w:trPr>
          <w:trHeight w:val="172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Catastrophic Risk and Institutional Investors: Evidence from Institutional Trading around 9/11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Yangyang Chen, The Hong Kong Polytechnic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Gang Hu, The Hong Kong Polytechnic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Danlei Bonnie Yu, The Hong Kong Polytechnic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Jingran Zhao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The Hong Kong Polytechnic University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Yi Liu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Texas Tech University</w:t>
            </w:r>
          </w:p>
        </w:tc>
      </w:tr>
      <w:tr w:rsidR="00C52276" w:rsidRPr="008F5A92" w:rsidTr="00177B34">
        <w:trPr>
          <w:trHeight w:val="125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Liquidity Premium and Catastrophe Bond Spread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Yang Zhao, National Chiao Tung University                                                                                                                                                                        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Min-Teh Yu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, National Chiao Tung University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Yueyun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the West</w:t>
            </w:r>
          </w:p>
        </w:tc>
      </w:tr>
      <w:tr w:rsidR="00C52276" w:rsidRPr="008F5A92" w:rsidTr="00177B34">
        <w:trPr>
          <w:trHeight w:val="52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13: Interest, Credit, and liquidity risk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1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Nancy Xu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Boston College</w:t>
            </w:r>
          </w:p>
        </w:tc>
      </w:tr>
      <w:tr w:rsidR="00C52276" w:rsidRPr="008F5A92" w:rsidTr="00177B34">
        <w:trPr>
          <w:trHeight w:val="120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Cross-trading and Liquidity Management: Evidence from Municipal Bond Funds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Z. Jay Wang, University of Oregon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Jingyun Yang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Lixin University of Accounting and Finance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Nan Li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Jiao Tong University</w:t>
            </w:r>
          </w:p>
        </w:tc>
      </w:tr>
      <w:tr w:rsidR="00C52276" w:rsidRPr="008F5A92" w:rsidTr="00177B34">
        <w:trPr>
          <w:trHeight w:val="94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 general equilibrium analysis of nominal interest rates under banks' balance sheet constraint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Hisashi Nakamura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Hitotsubashi University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Jieran Wu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Zhejiang University</w:t>
            </w:r>
          </w:p>
        </w:tc>
      </w:tr>
      <w:tr w:rsidR="00C52276" w:rsidRPr="008F5A92" w:rsidTr="00177B34">
        <w:trPr>
          <w:trHeight w:val="910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Endogenous Risk-Exposure and Systemic Instability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Chong Shu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Southern California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Hong Ru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Nanyang Technological University</w:t>
            </w:r>
          </w:p>
        </w:tc>
      </w:tr>
      <w:tr w:rsidR="00C52276" w:rsidRPr="008F5A92" w:rsidTr="00177B34">
        <w:trPr>
          <w:trHeight w:val="189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Information asymmetry and credit rating: A quasi-natural experiment from China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Xiaolu Hu, RMIT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Rachel Huang, Macquarie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Zheyao Pan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Macquarie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Jing Shi, Macquarie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Disucssant: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Chong Shu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Southern California</w:t>
            </w:r>
          </w:p>
        </w:tc>
      </w:tr>
      <w:tr w:rsidR="00C52276" w:rsidRPr="008F5A92" w:rsidTr="00177B34">
        <w:trPr>
          <w:trHeight w:val="32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14: Information and Investor belief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206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34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Ming-hua Hsieh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National Chengchi University</w:t>
            </w:r>
          </w:p>
        </w:tc>
      </w:tr>
      <w:tr w:rsidR="00C52276" w:rsidRPr="008F5A92" w:rsidTr="00177B34">
        <w:trPr>
          <w:trHeight w:val="144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When Prospect Theory Preference Meets Mean-Reverting Asset Returns: A Dynamic Asset Allocation Model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Jianjun Gao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Duan Li, City University of Hong Kong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Jing Yao, Fudan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Discussant: 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Rina Ray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Colorado Denver</w:t>
            </w:r>
          </w:p>
        </w:tc>
      </w:tr>
      <w:tr w:rsidR="00C52276" w:rsidRPr="008F5A92" w:rsidTr="00177B34">
        <w:trPr>
          <w:trHeight w:val="141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Uncovering China’s Stock Market Risk Return Relation: Crazy Casino Punters or Risk Averse Investors?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Hang Cheng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Dongbei University of Finance and Economics (DUFE)</w:t>
            </w:r>
            <w:r w:rsidR="00C964A0"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Hui Guo, University of Cincinnati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Yongdong Shi, Dongbei University of Finance and Economics (DUFE)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Jianjun Gao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Shanghai University of Finance and Economics</w:t>
            </w:r>
          </w:p>
        </w:tc>
      </w:tr>
      <w:tr w:rsidR="00C52276" w:rsidRPr="008F5A92" w:rsidTr="00177B34">
        <w:trPr>
          <w:trHeight w:val="1441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Geography, Culture and Corporate Innovation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Yueling Wei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Nanjing University of Aeronautics and Astrona                                                                                                                                           Di Kang,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Yizhong Wang, Zhejiang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Jing Yao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Fudan University</w:t>
            </w:r>
          </w:p>
        </w:tc>
      </w:tr>
      <w:tr w:rsidR="00C52276" w:rsidRPr="008F5A92" w:rsidTr="00177B34">
        <w:trPr>
          <w:trHeight w:val="1158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Heterogeneous Beliefs or Private Information:What Affects Prices and Trading Volume?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Rina Ray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University of Colorado Denver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Sugato Chakravarty, Purdue University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Discussant: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Houqing Tang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Renmin University of China</w:t>
            </w:r>
          </w:p>
        </w:tc>
      </w:tr>
      <w:tr w:rsidR="00C52276" w:rsidRPr="008F5A92" w:rsidTr="00177B34">
        <w:trPr>
          <w:trHeight w:val="30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52276" w:rsidRPr="008F5A92" w:rsidRDefault="00C52276" w:rsidP="008F4FF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Session 15: Industry Sessions II: RiskTech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212</w:t>
            </w:r>
            <w:r w:rsidR="008F4FF6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C52276" w:rsidRPr="008F5A92" w:rsidTr="00177B34">
        <w:trPr>
          <w:trHeight w:val="246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Moderator: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Zhihong Zhou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Hongyuan Technology</w:t>
            </w:r>
          </w:p>
        </w:tc>
      </w:tr>
      <w:tr w:rsidR="00C52276" w:rsidRPr="008F5A92" w:rsidTr="00177B34">
        <w:trPr>
          <w:trHeight w:val="587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Digital Technology in Risk Sharing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Kevin Chen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ZhongAn Technology</w:t>
            </w:r>
          </w:p>
        </w:tc>
      </w:tr>
      <w:tr w:rsidR="00C52276" w:rsidRPr="008F5A92" w:rsidTr="00177B34">
        <w:trPr>
          <w:trHeight w:val="483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Cybersecurity and Data Protection Insurance: product innovation and drivers for demand and supply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Shaun Wang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Nanyang Technological University</w:t>
            </w:r>
          </w:p>
        </w:tc>
      </w:tr>
      <w:tr w:rsidR="00C52276" w:rsidRPr="008F5A92" w:rsidTr="00177B34">
        <w:trPr>
          <w:trHeight w:val="535"/>
        </w:trPr>
        <w:tc>
          <w:tcPr>
            <w:tcW w:w="12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276" w:rsidRPr="008F5A92" w:rsidRDefault="00C52276" w:rsidP="00C5227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52276" w:rsidRPr="008F5A92" w:rsidRDefault="00C52276" w:rsidP="00C964A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Blockchain Applications in Credit Markets</w:t>
            </w:r>
            <w:r w:rsidRPr="008F5A9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Zhihong Zhou</w:t>
            </w:r>
            <w:r w:rsidRPr="008F5A9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Hongyuan Technology</w:t>
            </w:r>
          </w:p>
        </w:tc>
      </w:tr>
    </w:tbl>
    <w:p w:rsidR="00C33DBF" w:rsidRDefault="00C33DBF">
      <w:pPr>
        <w:rPr>
          <w:rFonts w:hint="eastAsia"/>
        </w:rPr>
      </w:pPr>
    </w:p>
    <w:p w:rsidR="00CA426B" w:rsidRPr="002B56E7" w:rsidRDefault="00CA426B"/>
    <w:sectPr w:rsidR="00CA426B" w:rsidRPr="002B56E7" w:rsidSect="00C522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D5" w:rsidRDefault="000D40D5" w:rsidP="002B56E7">
      <w:r>
        <w:separator/>
      </w:r>
    </w:p>
  </w:endnote>
  <w:endnote w:type="continuationSeparator" w:id="0">
    <w:p w:rsidR="000D40D5" w:rsidRDefault="000D40D5" w:rsidP="002B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D5" w:rsidRDefault="000D40D5" w:rsidP="002B56E7">
      <w:r>
        <w:separator/>
      </w:r>
    </w:p>
  </w:footnote>
  <w:footnote w:type="continuationSeparator" w:id="0">
    <w:p w:rsidR="000D40D5" w:rsidRDefault="000D40D5" w:rsidP="002B5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276"/>
    <w:rsid w:val="000A442E"/>
    <w:rsid w:val="000C3C6F"/>
    <w:rsid w:val="000D40D5"/>
    <w:rsid w:val="00105A36"/>
    <w:rsid w:val="00130C52"/>
    <w:rsid w:val="00155236"/>
    <w:rsid w:val="001614DC"/>
    <w:rsid w:val="001707F1"/>
    <w:rsid w:val="00177B34"/>
    <w:rsid w:val="002426A9"/>
    <w:rsid w:val="002B56E7"/>
    <w:rsid w:val="00315C88"/>
    <w:rsid w:val="004628CA"/>
    <w:rsid w:val="005B70C3"/>
    <w:rsid w:val="006314F5"/>
    <w:rsid w:val="00636617"/>
    <w:rsid w:val="00695994"/>
    <w:rsid w:val="006A1A1A"/>
    <w:rsid w:val="006A687D"/>
    <w:rsid w:val="00744292"/>
    <w:rsid w:val="00876C7C"/>
    <w:rsid w:val="008F4FF6"/>
    <w:rsid w:val="008F5A92"/>
    <w:rsid w:val="00900CE3"/>
    <w:rsid w:val="00963364"/>
    <w:rsid w:val="009E5302"/>
    <w:rsid w:val="00A829BB"/>
    <w:rsid w:val="00AF64CD"/>
    <w:rsid w:val="00BD37BA"/>
    <w:rsid w:val="00BE4DA1"/>
    <w:rsid w:val="00C33DBF"/>
    <w:rsid w:val="00C52276"/>
    <w:rsid w:val="00C964A0"/>
    <w:rsid w:val="00CA426B"/>
    <w:rsid w:val="00D517F4"/>
    <w:rsid w:val="00D67602"/>
    <w:rsid w:val="00DD28A0"/>
    <w:rsid w:val="00E20CCC"/>
    <w:rsid w:val="00E73598"/>
    <w:rsid w:val="00F16B27"/>
    <w:rsid w:val="00F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C522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01">
    <w:name w:val="font101"/>
    <w:basedOn w:val="a0"/>
    <w:rsid w:val="00C5227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71">
    <w:name w:val="font71"/>
    <w:basedOn w:val="a0"/>
    <w:rsid w:val="00C522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51">
    <w:name w:val="font51"/>
    <w:basedOn w:val="a0"/>
    <w:rsid w:val="00C52276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21">
    <w:name w:val="font21"/>
    <w:basedOn w:val="a0"/>
    <w:rsid w:val="00C522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91">
    <w:name w:val="font91"/>
    <w:basedOn w:val="a0"/>
    <w:rsid w:val="00C522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41">
    <w:name w:val="font41"/>
    <w:basedOn w:val="a0"/>
    <w:rsid w:val="00C522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81">
    <w:name w:val="font81"/>
    <w:basedOn w:val="a0"/>
    <w:rsid w:val="00C522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rsid w:val="00C52276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1">
    <w:name w:val="font111"/>
    <w:basedOn w:val="a0"/>
    <w:rsid w:val="00C5227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C522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C5227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2B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6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2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C5C4-E24B-4BDD-9D56-EC966060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2469</Words>
  <Characters>14076</Characters>
  <Application>Microsoft Office Word</Application>
  <DocSecurity>0</DocSecurity>
  <Lines>117</Lines>
  <Paragraphs>33</Paragraphs>
  <ScaleCrop>false</ScaleCrop>
  <Company>Microsoft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ZJTL3046</dc:creator>
  <cp:lastModifiedBy>ZJTL3046</cp:lastModifiedBy>
  <cp:revision>15</cp:revision>
  <dcterms:created xsi:type="dcterms:W3CDTF">2018-11-30T09:28:00Z</dcterms:created>
  <dcterms:modified xsi:type="dcterms:W3CDTF">2018-12-04T06:52:00Z</dcterms:modified>
</cp:coreProperties>
</file>